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F5" w:rsidRDefault="00DB3EF5" w:rsidP="00DB3EF5">
      <w:pPr>
        <w:spacing w:line="360" w:lineRule="auto"/>
      </w:pPr>
      <w:r>
        <w:rPr>
          <w:noProof/>
          <w:lang w:eastAsia="ro-RO"/>
        </w:rPr>
        <w:drawing>
          <wp:inline distT="0" distB="0" distL="0" distR="0">
            <wp:extent cx="5762625" cy="771525"/>
            <wp:effectExtent l="0" t="0" r="9525" b="952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EF5" w:rsidRDefault="00DB3EF5" w:rsidP="00DB3E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DB3EF5" w:rsidRDefault="00DB3EF5" w:rsidP="00DB3E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C04C2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1815  / 27 MAI 2015</w:t>
      </w:r>
    </w:p>
    <w:p w:rsidR="00DB3EF5" w:rsidRDefault="00DB3EF5" w:rsidP="00DB3E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Catre  , </w:t>
      </w:r>
      <w:bookmarkStart w:id="0" w:name="_GoBack"/>
      <w:bookmarkEnd w:id="0"/>
    </w:p>
    <w:p w:rsidR="00DB3EF5" w:rsidRDefault="00DB3EF5" w:rsidP="00DB3E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Bursa de Valori Bucuresti </w:t>
      </w:r>
    </w:p>
    <w:p w:rsidR="00DB3EF5" w:rsidRDefault="00DB3EF5" w:rsidP="00DB3E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Autoritatea de Supraveghere Financiara </w:t>
      </w:r>
    </w:p>
    <w:p w:rsidR="00DB3EF5" w:rsidRDefault="00DB3EF5" w:rsidP="00DB3E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Sectorul Instrumentelor si Investitiilor Financiare</w:t>
      </w:r>
    </w:p>
    <w:p w:rsidR="00DB3EF5" w:rsidRDefault="00DB3EF5" w:rsidP="00DB3E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RAPORT CURENT </w:t>
      </w:r>
    </w:p>
    <w:p w:rsidR="00DB3EF5" w:rsidRDefault="00DB3EF5" w:rsidP="00DB3E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Conform Regulamentului CNVM nr. 1/2006, cu modificarile si completarile ulterioare </w:t>
      </w:r>
    </w:p>
    <w:p w:rsidR="00DB3EF5" w:rsidRDefault="00DB3EF5" w:rsidP="00DB3E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raportului: 27 MAI 2015</w:t>
      </w:r>
    </w:p>
    <w:p w:rsidR="00DB3EF5" w:rsidRDefault="00DB3EF5" w:rsidP="00DB3E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Denumirea societatii emitente: ANTECO S.A. </w:t>
      </w:r>
    </w:p>
    <w:p w:rsidR="00DB3EF5" w:rsidRDefault="00DB3EF5" w:rsidP="00DB3E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Sediul social: municipiul Ploiesti , str. Lamiitei , nr. 2 , Judetul Prahova </w:t>
      </w:r>
    </w:p>
    <w:p w:rsidR="00DB3EF5" w:rsidRDefault="00DB3EF5" w:rsidP="00DB3E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Numar de telefon: 0244/543088</w:t>
      </w:r>
    </w:p>
    <w:p w:rsidR="00DB3EF5" w:rsidRDefault="00DB3EF5" w:rsidP="00DB3E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Numar de fax: 0244/516571</w:t>
      </w:r>
    </w:p>
    <w:p w:rsidR="00DB3EF5" w:rsidRDefault="00DB3EF5" w:rsidP="00DB3E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Numar de inregistrare ORC: J29/96/01.03.1991</w:t>
      </w:r>
    </w:p>
    <w:p w:rsidR="00DB3EF5" w:rsidRDefault="00DB3EF5" w:rsidP="00DB3E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Cod unic de inregistrare: 1351808 / ATRIBUT FISCAL RO  </w:t>
      </w:r>
    </w:p>
    <w:p w:rsidR="00DB3EF5" w:rsidRDefault="00DB3EF5" w:rsidP="00DB3E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Capital social subscris si varsat: 4.093.445,9 lei</w:t>
      </w:r>
    </w:p>
    <w:p w:rsidR="00DB3EF5" w:rsidRDefault="00DB3EF5" w:rsidP="00DB3E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Piata reglementata pe care se tranzactioneaza: RASDAQ , CATEGORIA III-R , PIATA PRINCIPALA  XMBS , STARE – TRANZACTIONABILA </w:t>
      </w:r>
    </w:p>
    <w:p w:rsidR="00DB3EF5" w:rsidRDefault="00DB3EF5" w:rsidP="00DB3E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Evenimente importante de raportat </w:t>
      </w:r>
    </w:p>
    <w:p w:rsidR="00DB3EF5" w:rsidRDefault="00DB3EF5" w:rsidP="00DB3E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Schimbari in controlul asupra societatii – nu este cazul </w:t>
      </w:r>
    </w:p>
    <w:p w:rsidR="00DB3EF5" w:rsidRDefault="00DB3EF5" w:rsidP="00DB3E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Achizitii sau instrainari substantiale de active – nu este cazul </w:t>
      </w:r>
    </w:p>
    <w:p w:rsidR="00DB3EF5" w:rsidRDefault="00DB3EF5" w:rsidP="00DB3E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Procedura falimentului – nu este cazul </w:t>
      </w:r>
    </w:p>
    <w:p w:rsidR="00DB3EF5" w:rsidRDefault="00DB3EF5" w:rsidP="00DB3E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d) Tranzactii de tipul celor enumerate la art. 225 din Legea nr. 297/2006 – nu este cazul e) Alte evenimente :</w:t>
      </w:r>
    </w:p>
    <w:p w:rsidR="00DB3EF5" w:rsidRDefault="00DB3EF5" w:rsidP="00DB3EF5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NEINTRUNIRE CVORUM  A.G.E.A. LA PRIMA CONVOCARE </w:t>
      </w:r>
    </w:p>
    <w:p w:rsidR="00DB3EF5" w:rsidRDefault="00DB3EF5" w:rsidP="00DB3EF5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3EF5" w:rsidRDefault="00DB3EF5" w:rsidP="00DB3E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Societatea ANTECO  S.A. Ploiesti informeaza actionarii ca in data de 27 MAI 2015 , la sediul Societatii , a avut loc , la ora 10,00 , prima  convocare a Adunarii Generale  Extraordinare a Actionarilor . Cvorumul intrunit a fost de </w:t>
      </w:r>
      <w:r w:rsidR="00466683" w:rsidRPr="00466683">
        <w:rPr>
          <w:rFonts w:ascii="Times New Roman" w:hAnsi="Times New Roman" w:cs="Times New Roman"/>
          <w:b/>
          <w:sz w:val="28"/>
          <w:szCs w:val="28"/>
        </w:rPr>
        <w:t>11 , 5</w:t>
      </w:r>
      <w:r w:rsidRPr="00466683">
        <w:rPr>
          <w:rFonts w:ascii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</w:rPr>
        <w:t>% din capitalul social , reprezentat de actionarii prezenti si cei care au votat prin corespondenta sau pe baza de procura speciala  .</w:t>
      </w:r>
    </w:p>
    <w:p w:rsidR="00DB3EF5" w:rsidRDefault="00DB3EF5" w:rsidP="00DB3E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Nu au fost indeplinite conditiile de cvorum prevazute de dispozitiile Legii nr. 31/1990 si de Actul Constitutiv al Societatii ANTECO S.A. Ploiesti pentru tinerea Adunarii Generale Extraordinare a Actionarilor la prima convocare .</w:t>
      </w:r>
    </w:p>
    <w:p w:rsidR="00DB3EF5" w:rsidRDefault="00DB3EF5" w:rsidP="00DB3E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Adunarea Generala Extraordinara a Actionarilor Societatii  ANTECO S.A. Ploiesti este convocata pentru a doua oara in data de  28 MAI 2015 , ora 10,00 a.m. , in acelasi loc , cu aceeasi Ordine de Zi .</w:t>
      </w:r>
    </w:p>
    <w:p w:rsidR="00DB3EF5" w:rsidRDefault="00DB3EF5" w:rsidP="00DB3EF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      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Informatii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suplimentare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se pot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obtine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sediul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S. ANTECO S.A.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numarul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telefon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0244/543088,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intre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10:00 -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16:00 .</w:t>
      </w:r>
      <w:proofErr w:type="gramEnd"/>
    </w:p>
    <w:p w:rsidR="00DB3EF5" w:rsidRDefault="00DB3EF5" w:rsidP="00DB3EF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fr-FR"/>
        </w:rPr>
      </w:pPr>
    </w:p>
    <w:p w:rsidR="00DB3EF5" w:rsidRDefault="00DB3EF5" w:rsidP="00DB3EF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                </w:t>
      </w:r>
      <w:proofErr w:type="gramStart"/>
      <w:r>
        <w:rPr>
          <w:rFonts w:ascii="Times New Roman" w:hAnsi="Times New Roman"/>
          <w:b/>
          <w:sz w:val="24"/>
          <w:szCs w:val="24"/>
          <w:lang w:val="fr-FR"/>
        </w:rPr>
        <w:t>PRESEDINTELE  CONSILIULUI  DE  ADMINISTRATIE</w:t>
      </w:r>
      <w:proofErr w:type="gram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</w:p>
    <w:p w:rsidR="00DB3EF5" w:rsidRDefault="00DB3EF5" w:rsidP="00DB3EF5">
      <w:pPr>
        <w:autoSpaceDE w:val="0"/>
        <w:autoSpaceDN w:val="0"/>
        <w:adjustRightInd w:val="0"/>
        <w:spacing w:line="360" w:lineRule="auto"/>
      </w:pP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ILISIE MIRCEA </w:t>
      </w:r>
    </w:p>
    <w:p w:rsidR="002A2D75" w:rsidRDefault="00A71186"/>
    <w:sectPr w:rsidR="002A2D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186" w:rsidRDefault="00A71186" w:rsidP="00752519">
      <w:pPr>
        <w:spacing w:after="0" w:line="240" w:lineRule="auto"/>
      </w:pPr>
      <w:r>
        <w:separator/>
      </w:r>
    </w:p>
  </w:endnote>
  <w:endnote w:type="continuationSeparator" w:id="0">
    <w:p w:rsidR="00A71186" w:rsidRDefault="00A71186" w:rsidP="0075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372130"/>
      <w:docPartObj>
        <w:docPartGallery w:val="Page Numbers (Bottom of Page)"/>
        <w:docPartUnique/>
      </w:docPartObj>
    </w:sdtPr>
    <w:sdtEndPr/>
    <w:sdtContent>
      <w:p w:rsidR="00752519" w:rsidRDefault="0075251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4C2">
          <w:rPr>
            <w:noProof/>
          </w:rPr>
          <w:t>1</w:t>
        </w:r>
        <w:r>
          <w:fldChar w:fldCharType="end"/>
        </w:r>
      </w:p>
    </w:sdtContent>
  </w:sdt>
  <w:p w:rsidR="00752519" w:rsidRDefault="007525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186" w:rsidRDefault="00A71186" w:rsidP="00752519">
      <w:pPr>
        <w:spacing w:after="0" w:line="240" w:lineRule="auto"/>
      </w:pPr>
      <w:r>
        <w:separator/>
      </w:r>
    </w:p>
  </w:footnote>
  <w:footnote w:type="continuationSeparator" w:id="0">
    <w:p w:rsidR="00A71186" w:rsidRDefault="00A71186" w:rsidP="0075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16"/>
    <w:rsid w:val="000C04C2"/>
    <w:rsid w:val="000E071C"/>
    <w:rsid w:val="002C6D48"/>
    <w:rsid w:val="00466683"/>
    <w:rsid w:val="00533E17"/>
    <w:rsid w:val="00752519"/>
    <w:rsid w:val="00A71186"/>
    <w:rsid w:val="00DB3EF5"/>
    <w:rsid w:val="00E5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EF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519"/>
  </w:style>
  <w:style w:type="paragraph" w:styleId="Footer">
    <w:name w:val="footer"/>
    <w:basedOn w:val="Normal"/>
    <w:link w:val="FooterChar"/>
    <w:uiPriority w:val="99"/>
    <w:unhideWhenUsed/>
    <w:rsid w:val="00752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519"/>
  </w:style>
  <w:style w:type="paragraph" w:styleId="BalloonText">
    <w:name w:val="Balloon Text"/>
    <w:basedOn w:val="Normal"/>
    <w:link w:val="BalloonTextChar"/>
    <w:uiPriority w:val="99"/>
    <w:semiHidden/>
    <w:unhideWhenUsed/>
    <w:rsid w:val="000C0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EF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519"/>
  </w:style>
  <w:style w:type="paragraph" w:styleId="Footer">
    <w:name w:val="footer"/>
    <w:basedOn w:val="Normal"/>
    <w:link w:val="FooterChar"/>
    <w:uiPriority w:val="99"/>
    <w:unhideWhenUsed/>
    <w:rsid w:val="00752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519"/>
  </w:style>
  <w:style w:type="paragraph" w:styleId="BalloonText">
    <w:name w:val="Balloon Text"/>
    <w:basedOn w:val="Normal"/>
    <w:link w:val="BalloonTextChar"/>
    <w:uiPriority w:val="99"/>
    <w:semiHidden/>
    <w:unhideWhenUsed/>
    <w:rsid w:val="000C0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6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 Ilisie</dc:creator>
  <cp:lastModifiedBy>Mircea ILISIE</cp:lastModifiedBy>
  <cp:revision>2</cp:revision>
  <dcterms:created xsi:type="dcterms:W3CDTF">2015-05-27T10:39:00Z</dcterms:created>
  <dcterms:modified xsi:type="dcterms:W3CDTF">2015-05-27T10:39:00Z</dcterms:modified>
</cp:coreProperties>
</file>