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01" w:rsidRDefault="00DE7C01" w:rsidP="00DE7C01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2723  /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24  AUGUST  2015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CONVOCAREA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/>
          <w:sz w:val="24"/>
          <w:szCs w:val="24"/>
        </w:rPr>
        <w:t>Adunarii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Generale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Ordinare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Actionarilor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S. ANTECO  S.A. Ploiesti  in  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data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28/29.09.2015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Administratie</w:t>
      </w:r>
      <w:proofErr w:type="spellEnd"/>
      <w:r>
        <w:rPr>
          <w:rFonts w:ascii="Times New Roman" w:hAnsi="Times New Roman"/>
          <w:sz w:val="24"/>
          <w:szCs w:val="24"/>
        </w:rPr>
        <w:t xml:space="preserve"> al S. ANTECO S.A.</w:t>
      </w:r>
      <w:proofErr w:type="gramEnd"/>
      <w:r>
        <w:rPr>
          <w:rFonts w:ascii="Times New Roman" w:hAnsi="Times New Roman"/>
          <w:sz w:val="24"/>
          <w:szCs w:val="24"/>
        </w:rPr>
        <w:t xml:space="preserve">  , </w:t>
      </w:r>
      <w:proofErr w:type="spellStart"/>
      <w:r>
        <w:rPr>
          <w:rFonts w:ascii="Times New Roman" w:hAnsi="Times New Roman"/>
          <w:sz w:val="24"/>
          <w:szCs w:val="24"/>
        </w:rPr>
        <w:t>avand</w:t>
      </w:r>
      <w:proofErr w:type="spellEnd"/>
      <w:r>
        <w:rPr>
          <w:rFonts w:ascii="Times New Roman" w:hAnsi="Times New Roman"/>
          <w:sz w:val="24"/>
          <w:szCs w:val="24"/>
        </w:rPr>
        <w:t xml:space="preserve"> cod </w:t>
      </w:r>
      <w:proofErr w:type="spellStart"/>
      <w:r>
        <w:rPr>
          <w:rFonts w:ascii="Times New Roman" w:hAnsi="Times New Roman"/>
          <w:sz w:val="24"/>
          <w:szCs w:val="24"/>
        </w:rPr>
        <w:t>unic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/>
          <w:sz w:val="24"/>
          <w:szCs w:val="24"/>
        </w:rPr>
        <w:t xml:space="preserve"> 1351808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numar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ordine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comertului</w:t>
      </w:r>
      <w:proofErr w:type="spellEnd"/>
      <w:r>
        <w:rPr>
          <w:rFonts w:ascii="Times New Roman" w:hAnsi="Times New Roman"/>
          <w:sz w:val="24"/>
          <w:szCs w:val="24"/>
        </w:rPr>
        <w:t xml:space="preserve"> J29/96/01.03.1991, capital social 4.093.445,90  lei integral </w:t>
      </w:r>
      <w:proofErr w:type="spellStart"/>
      <w:r>
        <w:rPr>
          <w:rFonts w:ascii="Times New Roman" w:hAnsi="Times New Roman"/>
          <w:sz w:val="24"/>
          <w:szCs w:val="24"/>
        </w:rPr>
        <w:t>subscris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varsat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dispozitiile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Constitutiv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, 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31/1990 </w:t>
      </w:r>
      <w:proofErr w:type="gramStart"/>
      <w:r>
        <w:rPr>
          <w:rFonts w:ascii="Times New Roman" w:hAnsi="Times New Roman"/>
          <w:sz w:val="24"/>
          <w:szCs w:val="24"/>
        </w:rPr>
        <w:t>®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247/</w:t>
      </w:r>
      <w:proofErr w:type="gramStart"/>
      <w:r>
        <w:rPr>
          <w:rFonts w:ascii="Times New Roman" w:hAnsi="Times New Roman"/>
          <w:sz w:val="24"/>
          <w:szCs w:val="24"/>
        </w:rPr>
        <w:t>2004 ,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1/2006 al C.N.V.M</w:t>
      </w:r>
      <w:proofErr w:type="gramStart"/>
      <w:r>
        <w:rPr>
          <w:rFonts w:ascii="Times New Roman" w:hAnsi="Times New Roman"/>
          <w:sz w:val="24"/>
          <w:szCs w:val="24"/>
        </w:rPr>
        <w:t>. ,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nr.  6/2009 al C.N.V.M</w:t>
      </w:r>
      <w:proofErr w:type="gramStart"/>
      <w:r>
        <w:rPr>
          <w:rFonts w:ascii="Times New Roman" w:hAnsi="Times New Roman"/>
          <w:sz w:val="24"/>
          <w:szCs w:val="24"/>
        </w:rPr>
        <w:t>.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proofErr w:type="gramStart"/>
      <w:r>
        <w:rPr>
          <w:rFonts w:ascii="Times New Roman" w:hAnsi="Times New Roman"/>
          <w:sz w:val="24"/>
          <w:szCs w:val="24"/>
        </w:rPr>
        <w:t xml:space="preserve">151/2014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A.S.F. nr.</w:t>
      </w:r>
      <w:proofErr w:type="gramEnd"/>
      <w:r>
        <w:rPr>
          <w:rFonts w:ascii="Times New Roman" w:hAnsi="Times New Roman"/>
          <w:sz w:val="24"/>
          <w:szCs w:val="24"/>
        </w:rPr>
        <w:t xml:space="preserve"> 17/</w:t>
      </w:r>
      <w:proofErr w:type="gramStart"/>
      <w:r>
        <w:rPr>
          <w:rFonts w:ascii="Times New Roman" w:hAnsi="Times New Roman"/>
          <w:sz w:val="24"/>
          <w:szCs w:val="24"/>
        </w:rPr>
        <w:t>28.11.2014 ,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 A.S.F. nr. 3/</w:t>
      </w:r>
      <w:proofErr w:type="gramStart"/>
      <w:r>
        <w:rPr>
          <w:rFonts w:ascii="Times New Roman" w:hAnsi="Times New Roman"/>
          <w:sz w:val="24"/>
          <w:szCs w:val="24"/>
        </w:rPr>
        <w:t>2015 :</w:t>
      </w:r>
      <w:proofErr w:type="gramEnd"/>
    </w:p>
    <w:p w:rsidR="00DE7C01" w:rsidRDefault="00DE7C01" w:rsidP="00DE7C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CONVOACA 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municipiul</w:t>
      </w:r>
      <w:proofErr w:type="spellEnd"/>
      <w:r>
        <w:rPr>
          <w:rFonts w:ascii="Times New Roman" w:hAnsi="Times New Roman"/>
          <w:sz w:val="24"/>
          <w:szCs w:val="24"/>
        </w:rPr>
        <w:t xml:space="preserve"> Ploiesti , str. </w:t>
      </w:r>
      <w:proofErr w:type="spellStart"/>
      <w:r>
        <w:rPr>
          <w:rFonts w:ascii="Times New Roman" w:hAnsi="Times New Roman"/>
          <w:sz w:val="24"/>
          <w:szCs w:val="24"/>
        </w:rPr>
        <w:t>Lamiitei</w:t>
      </w:r>
      <w:proofErr w:type="spellEnd"/>
      <w:r>
        <w:rPr>
          <w:rFonts w:ascii="Times New Roman" w:hAnsi="Times New Roman"/>
          <w:sz w:val="24"/>
          <w:szCs w:val="24"/>
        </w:rPr>
        <w:t xml:space="preserve"> , nr.2 , </w:t>
      </w:r>
      <w:proofErr w:type="spellStart"/>
      <w:r>
        <w:rPr>
          <w:rFonts w:ascii="Times New Roman" w:hAnsi="Times New Roman"/>
          <w:sz w:val="24"/>
          <w:szCs w:val="24"/>
        </w:rPr>
        <w:t>Judetul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Prahova</w:t>
      </w:r>
      <w:proofErr w:type="spellEnd"/>
      <w:r>
        <w:rPr>
          <w:rFonts w:ascii="Times New Roman" w:hAnsi="Times New Roman"/>
          <w:sz w:val="24"/>
          <w:szCs w:val="24"/>
        </w:rPr>
        <w:t xml:space="preserve"> , cod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postal</w:t>
      </w:r>
      <w:proofErr w:type="gramEnd"/>
      <w:r>
        <w:rPr>
          <w:rFonts w:ascii="Times New Roman" w:hAnsi="Times New Roman"/>
          <w:sz w:val="24"/>
          <w:szCs w:val="24"/>
        </w:rPr>
        <w:t xml:space="preserve"> 100185 , </w:t>
      </w:r>
      <w:proofErr w:type="spellStart"/>
      <w:r>
        <w:rPr>
          <w:rFonts w:ascii="Times New Roman" w:hAnsi="Times New Roman"/>
          <w:b/>
          <w:sz w:val="24"/>
          <w:szCs w:val="24"/>
        </w:rPr>
        <w:t>Adunarea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Generala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Ordinara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Actionarilor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societatii</w:t>
      </w:r>
      <w:proofErr w:type="spellEnd"/>
      <w:r>
        <w:rPr>
          <w:rFonts w:ascii="Times New Roman" w:hAnsi="Times New Roman"/>
          <w:sz w:val="24"/>
          <w:szCs w:val="24"/>
        </w:rPr>
        <w:t xml:space="preserve">  la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 28.09.2015  </w:t>
      </w:r>
      <w:proofErr w:type="spellStart"/>
      <w:r>
        <w:rPr>
          <w:rFonts w:ascii="Times New Roman" w:hAnsi="Times New Roman"/>
          <w:sz w:val="24"/>
          <w:szCs w:val="24"/>
        </w:rPr>
        <w:t>ora</w:t>
      </w:r>
      <w:proofErr w:type="spellEnd"/>
      <w:r>
        <w:rPr>
          <w:rFonts w:ascii="Times New Roman" w:hAnsi="Times New Roman"/>
          <w:sz w:val="24"/>
          <w:szCs w:val="24"/>
        </w:rPr>
        <w:t xml:space="preserve"> 10.00 . </w:t>
      </w:r>
      <w:r>
        <w:rPr>
          <w:rFonts w:ascii="Times New Roman" w:hAnsi="Times New Roman"/>
          <w:sz w:val="24"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care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nu se va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tine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datorita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neindeplinirii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cvorumului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doua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convocare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este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la data de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29.09.2015 ,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acelasi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aceeasi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aceeasi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indreptatiti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sa participe si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S.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Depozitarul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Central S.A. Bucuresti 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16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septembrie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considerata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referinta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ind w:left="2880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ORDINE DE ZI 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1.</w:t>
      </w:r>
      <w:r>
        <w:rPr>
          <w:rFonts w:ascii="Times New Roman" w:hAnsi="Times New Roman"/>
          <w:sz w:val="24"/>
          <w:szCs w:val="24"/>
          <w:lang w:val="fr-FR"/>
        </w:rPr>
        <w:t>Completarea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membrilor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Administratie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la 2             (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existenti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) la 3 (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prevederilor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statutare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).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  <w:t xml:space="preserve">Data limita pana la care se pot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candidaturile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ANTECO S.A.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municipiul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Ploiesti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nr.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 , este 16 SEPTEMBRIE  2015 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b/>
          <w:sz w:val="24"/>
          <w:szCs w:val="24"/>
          <w:lang w:val="fr-FR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notarului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public, al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avocatilor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oricaror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fizice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juridice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adoptate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intreprinda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lastRenderedPageBreak/>
        <w:t>demersurile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relatiile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Comertului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Monitorul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Oficial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A.S.F. si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BVB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etc. 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3.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2 NOIEMBRIE  2015</w:t>
      </w:r>
      <w:r>
        <w:rPr>
          <w:rFonts w:ascii="Times New Roman" w:hAnsi="Times New Roman"/>
          <w:color w:val="D60093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ca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identificarea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rasfrang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efectele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art. 238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nr.297/2004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piata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capital si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1 NOIEMBRIE  2015 ca « ex date 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« .</w:t>
      </w:r>
      <w:proofErr w:type="gramEnd"/>
    </w:p>
    <w:p w:rsidR="00DE7C01" w:rsidRDefault="00DE7C01" w:rsidP="00DE7C01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mai multi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impreuna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putin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5%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capitalul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social au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: a) de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introduce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Solicitarea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trebuie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transmisa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8 SEPTEMBRIE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2015 ,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16,00;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propunerile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introducerea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trebuie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S. ANTECO S.A.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Ploiesti,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 ;  b) de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incluse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fi incluse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tarziu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27  AUGUST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c)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dreptul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adreseze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punctele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Extraordinare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26 AUGUST  2015 si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sfarsitul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20 SEPTEMBRIE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2015  .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formula un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raspuns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acelasi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va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disponibil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pagina de internet 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in format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intrebare-raspuns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pot participa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pot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reprezentantii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carora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li s-a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acordat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o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pus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S.  ANTECO S.A. Ploiesti,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obtinut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26  AUGUST  2015  si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website-ul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www.anteco.ro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www.scaunesimeselemn.ro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).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original,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completate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vor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S.A.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Ploiesti,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 pana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24  SEPTEMBRIE  2015 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16.00,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plic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inchis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mentiunea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majuscule: &lt;  PENTRU ADUNAREA  GENERALA  ORDINARA   A  ACTIONARILOR  S. ANTECO S.A. PLOIESTI  DIN   28 / 29 SEPTEMBRIE  2015  &gt;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             La data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sala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sedinta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,reprezentantii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desemnati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prezenta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exemplarul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imputernicire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identitate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S.  ANTECO S.A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inregistrati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data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referinta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eliberat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Depozitarul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Central S.A. au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posibilitatea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a vota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inainte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li se vor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transmite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gratuit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urma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cereri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inaintate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registratura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26 AUGUST 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2015  .</w:t>
      </w:r>
      <w:proofErr w:type="gramEnd"/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corespondenta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va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depus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S.A ,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Lamiitei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Judetul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Prahova,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postal 100185 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plic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inchis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mentiunea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scrisa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majuscule: &lt; PENTRU ADUNAREA GENERALA   ORDINARA</w:t>
      </w:r>
      <w:r>
        <w:rPr>
          <w:rFonts w:ascii="Times New Roman" w:hAnsi="Times New Roman"/>
          <w:color w:val="FF3399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A ACTIONARILOR  S. ANTECO S.A. PLOIESTI DIN   28 / 29 SEPTEMBRIE   2015   &gt; pana la data  24  SEPTEMBRIE  2015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16.00 ,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Formularele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care nu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primite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S.A  pana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mai sus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mentionate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nu vor fi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calcul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determinarea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cvorumului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majoritatii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ANTECO S.A. Ploiesti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28 / 29 SEPTEMBRIE 2015   .</w:t>
      </w:r>
    </w:p>
    <w:p w:rsidR="00DE7C01" w:rsidRDefault="00DE7C01" w:rsidP="00DE7C01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Incepand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data de  </w:t>
      </w:r>
      <w:r>
        <w:rPr>
          <w:rFonts w:ascii="Times New Roman" w:hAnsi="Times New Roman"/>
          <w:sz w:val="24"/>
          <w:szCs w:val="24"/>
          <w:u w:val="single"/>
          <w:lang w:val="fr-FR"/>
        </w:rPr>
        <w:t>27  AUGUST  2015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materialele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informative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hotarari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legatura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Adunarea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Generala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Ordinara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conditiile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legislatiei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pot fi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consultate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obtinute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actionari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de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in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zilele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lucratoare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10 - 12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website-ul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Societati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  <w:lang w:val="fr-FR"/>
          </w:rPr>
          <w:t>www.anteco.ro</w:t>
        </w:r>
      </w:hyperlink>
      <w:r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www.scaunesimeselemn.ro .</w:t>
      </w:r>
      <w:proofErr w:type="gramEnd"/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Informatii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suplimentare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se pot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obtine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sediul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S.  ANTECO S.A.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numarul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0244/543088,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orele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10:00 -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16:00 .</w:t>
      </w:r>
      <w:proofErr w:type="gramEnd"/>
    </w:p>
    <w:p w:rsidR="00DE7C01" w:rsidRDefault="00DE7C01" w:rsidP="00DE7C0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PRESEDINTELE  CONSILIULUI  DE  ADMINISTRATIE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tbl>
      <w:tblPr>
        <w:tblW w:w="126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5"/>
        <w:gridCol w:w="53"/>
      </w:tblGrid>
      <w:tr w:rsidR="00DE7C01" w:rsidTr="00DE7C0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7C01" w:rsidRDefault="00DE7C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    ILISIE MIRCEA</w:t>
            </w:r>
          </w:p>
        </w:tc>
        <w:tc>
          <w:tcPr>
            <w:tcW w:w="0" w:type="auto"/>
            <w:vAlign w:val="center"/>
          </w:tcPr>
          <w:p w:rsidR="00DE7C01" w:rsidRDefault="00DE7C0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7C01" w:rsidTr="00DE7C0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7C01" w:rsidRDefault="00DE7C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7C01" w:rsidRDefault="00DE7C0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7C01" w:rsidTr="00DE7C0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7C01" w:rsidRDefault="00DE7C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7C01" w:rsidRDefault="00DE7C0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7C01" w:rsidTr="00DE7C0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7C01" w:rsidRDefault="00DE7C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7C01" w:rsidRDefault="00DE7C0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7C01" w:rsidTr="00DE7C0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7C01" w:rsidRDefault="00DE7C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7C01" w:rsidRDefault="00DE7C0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7C01" w:rsidTr="00DE7C0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DE7C01" w:rsidRDefault="00DE7C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E7C01" w:rsidRDefault="00DE7C0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E7C01" w:rsidTr="00DE7C0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>
                  <wp:extent cx="5943600" cy="8001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C01" w:rsidRDefault="00DE7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CATRE , </w:t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REGIA   AUTONOMA  MONITORUL  </w:t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OFICIAL  S.A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S.  ANTECO S.A. Ploiesti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cu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str. 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Lamiitei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nr.2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Judetul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Prahova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inregistrata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</w:t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Oficiul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Registrului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Comertului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sub nr. J29/96/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01.03.1991 ,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C.U.I.  1351808  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faptul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documentul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solicitat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fi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Monitorul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Oficial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CONVOCATOR  A.G.O.A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28 / 29 SEPTEMBRIE  2015  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6.880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conform  </w:t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contorului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DE7C01" w:rsidRDefault="00DE7C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2914650" cy="213360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C01" w:rsidRDefault="00DE7C01">
            <w:pPr>
              <w:tabs>
                <w:tab w:val="left" w:pos="1020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S.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ANTECO  S.A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  PLOIESTI</w:t>
            </w:r>
          </w:p>
        </w:tc>
        <w:tc>
          <w:tcPr>
            <w:tcW w:w="0" w:type="auto"/>
            <w:vAlign w:val="center"/>
          </w:tcPr>
          <w:p w:rsidR="00DE7C01" w:rsidRDefault="00DE7C01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D75" w:rsidRDefault="00E77BDF" w:rsidP="00DE7C01"/>
    <w:sectPr w:rsidR="002A2D7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DF" w:rsidRDefault="00E77BDF" w:rsidP="00DE7C01">
      <w:pPr>
        <w:spacing w:after="0" w:line="240" w:lineRule="auto"/>
      </w:pPr>
      <w:r>
        <w:separator/>
      </w:r>
    </w:p>
  </w:endnote>
  <w:endnote w:type="continuationSeparator" w:id="0">
    <w:p w:rsidR="00E77BDF" w:rsidRDefault="00E77BDF" w:rsidP="00DE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463292"/>
      <w:docPartObj>
        <w:docPartGallery w:val="Page Numbers (Bottom of Page)"/>
        <w:docPartUnique/>
      </w:docPartObj>
    </w:sdtPr>
    <w:sdtEndPr/>
    <w:sdtContent>
      <w:p w:rsidR="00DE7C01" w:rsidRDefault="00DE7C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C8F" w:rsidRPr="00DC1C8F">
          <w:rPr>
            <w:noProof/>
            <w:lang w:val="ro-RO"/>
          </w:rPr>
          <w:t>1</w:t>
        </w:r>
        <w:r>
          <w:fldChar w:fldCharType="end"/>
        </w:r>
      </w:p>
    </w:sdtContent>
  </w:sdt>
  <w:p w:rsidR="00DE7C01" w:rsidRDefault="00DE7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DF" w:rsidRDefault="00E77BDF" w:rsidP="00DE7C01">
      <w:pPr>
        <w:spacing w:after="0" w:line="240" w:lineRule="auto"/>
      </w:pPr>
      <w:r>
        <w:separator/>
      </w:r>
    </w:p>
  </w:footnote>
  <w:footnote w:type="continuationSeparator" w:id="0">
    <w:p w:rsidR="00E77BDF" w:rsidRDefault="00E77BDF" w:rsidP="00DE7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8C"/>
    <w:rsid w:val="000E071C"/>
    <w:rsid w:val="00533E17"/>
    <w:rsid w:val="0075508C"/>
    <w:rsid w:val="00DC1C8F"/>
    <w:rsid w:val="00DE7C01"/>
    <w:rsid w:val="00E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0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7C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0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7C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7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0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unesimeselemn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teco.ro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nteco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Ilisie</dc:creator>
  <cp:lastModifiedBy>Mircea ILISIE</cp:lastModifiedBy>
  <cp:revision>2</cp:revision>
  <dcterms:created xsi:type="dcterms:W3CDTF">2015-08-25T09:46:00Z</dcterms:created>
  <dcterms:modified xsi:type="dcterms:W3CDTF">2015-08-25T09:46:00Z</dcterms:modified>
</cp:coreProperties>
</file>